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附件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13</w:t>
      </w:r>
    </w:p>
    <w:p>
      <w:pPr>
        <w:spacing w:line="60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201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hAnsi="宋体" w:eastAsia="方正小标宋简体"/>
          <w:sz w:val="36"/>
          <w:szCs w:val="36"/>
        </w:rPr>
        <w:t>届毕业生学籍档案归档要求</w:t>
      </w:r>
    </w:p>
    <w:p>
      <w:pPr>
        <w:spacing w:line="600" w:lineRule="exact"/>
        <w:jc w:val="center"/>
        <w:rPr>
          <w:rFonts w:ascii="黑体" w:hAnsi="宋体" w:eastAsia="黑体"/>
          <w:b/>
          <w:sz w:val="36"/>
          <w:szCs w:val="36"/>
        </w:rPr>
      </w:pP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一、学籍卡、成绩单、素质拓展成绩单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同一个学院的材料排序：以学院为整理单位，相同专业放在一起，再按照学号从小到大顺序排列，本届的毕业生在“备注”栏注明专业。将暂不毕业、转学、休学等学生放在本专业最后面，并在卷内文件目录的“备注”栏中注明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2.同一个专业的材料按以下先后顺序排序：往届毕业生、应届毕业生、往届暂不毕业生、应届暂不毕业生、特殊情况学生。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单个学生的材料排序：若成绩单只有一页，学籍卡与成绩单一起双面打印，双面盖章，学籍卡为正面向上按顺序排列；若成绩单有多页，成绩单双面打印，双面盖章，学籍卡单面打印盖章，按学籍卡在前，成绩单在后顺序排列。若素质拓展成绩单有多页，则双面打印盖章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4.同一个学院从“1”开始的顺序编写页号，有内容的页面都需编制页号，用</w:t>
      </w:r>
      <w:r>
        <w:rPr>
          <w:rFonts w:hint="eastAsia" w:ascii="仿宋_GB2312" w:hAnsi="宋体" w:eastAsia="仿宋_GB2312"/>
          <w:b/>
          <w:sz w:val="32"/>
          <w:szCs w:val="32"/>
        </w:rPr>
        <w:t>铅笔</w:t>
      </w:r>
      <w:r>
        <w:rPr>
          <w:rFonts w:hint="eastAsia" w:ascii="仿宋_GB2312" w:hAnsi="宋体" w:eastAsia="仿宋_GB2312"/>
          <w:sz w:val="32"/>
          <w:szCs w:val="32"/>
        </w:rPr>
        <w:t>将页号工整地编写在每一页右下角（离右侧大致20mm）同一位置空白处。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根据整理完的材料填写相应的卷内文件目录（表1），卷内文件目录可在“档案馆网站——下载中心——文件下载——学籍档案卷内文件目录”中下载。按序号顺序填写条目，一个学生一个条目，“页号”栏填写该生所编页号的起始页号。保证目录的顺序与材料的顺序一致，并双面打印目录，加盖院章（多页的话首尾页盖章，并且加盖骑缝章），连同材料一起移交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6.各学院在移交主修专业学籍档案材料时，一并移交辅修专业学籍档案材料。辅修专业无学籍卡，需归档辅修专业报名表和成绩单，归档要求同上。</w:t>
      </w:r>
    </w:p>
    <w:p>
      <w:pPr>
        <w:spacing w:line="600" w:lineRule="exact"/>
        <w:ind w:firstLine="437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表 1.卷内文件目录（</w:t>
      </w:r>
      <w:r>
        <w:rPr>
          <w:rFonts w:hint="eastAsia" w:ascii="仿宋_GB2312" w:hAnsi="宋体" w:eastAsia="仿宋_GB2312"/>
          <w:b/>
          <w:sz w:val="24"/>
        </w:rPr>
        <w:t>可调整字体大小，其他格式不得更改</w:t>
      </w:r>
      <w:r>
        <w:rPr>
          <w:rFonts w:hint="eastAsia" w:ascii="仿宋_GB2312" w:hAnsi="宋体" w:eastAsia="仿宋_GB2312"/>
          <w:sz w:val="24"/>
        </w:rPr>
        <w:t>）：</w:t>
      </w:r>
    </w:p>
    <w:tbl>
      <w:tblPr>
        <w:tblStyle w:val="4"/>
        <w:tblW w:w="944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1400"/>
        <w:gridCol w:w="1040"/>
        <w:gridCol w:w="440"/>
        <w:gridCol w:w="1400"/>
        <w:gridCol w:w="440"/>
        <w:gridCol w:w="1400"/>
        <w:gridCol w:w="1040"/>
        <w:gridCol w:w="440"/>
        <w:gridCol w:w="14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40" w:type="dxa"/>
            <w:gridSpan w:val="10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*</w:t>
            </w:r>
            <w:r>
              <w:rPr>
                <w:rFonts w:hint="eastAsia" w:ascii="仿宋_GB2312" w:hAnsi="宋体" w:eastAsia="仿宋_GB2312"/>
                <w:sz w:val="24"/>
              </w:rPr>
              <w:t>*学院**届毕业生**卷内文件目录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40" w:type="dxa"/>
            <w:gridSpan w:val="10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学号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页号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备注/专业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学号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页号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备注/专业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600" w:lineRule="exact"/>
        <w:ind w:firstLine="630" w:firstLineChars="196"/>
        <w:rPr>
          <w:rFonts w:ascii="仿宋_GB2312" w:hAnsi="宋体" w:eastAsia="仿宋_GB2312"/>
          <w:b/>
          <w:sz w:val="32"/>
          <w:szCs w:val="32"/>
        </w:rPr>
      </w:pP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二、毕业生基本情况登记表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1.每一张基本情况登记表都必须加盖公章，以学院为单位整理，相同专业放一起，再按学号由小到大顺序排列；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2.同一个学院从“1”开始顺序编页号，用</w:t>
      </w:r>
      <w:r>
        <w:rPr>
          <w:rFonts w:hint="eastAsia" w:ascii="仿宋_GB2312" w:hAnsi="宋体" w:eastAsia="仿宋_GB2312"/>
          <w:b/>
          <w:sz w:val="32"/>
          <w:szCs w:val="32"/>
        </w:rPr>
        <w:t>铅笔</w:t>
      </w:r>
      <w:r>
        <w:rPr>
          <w:rFonts w:hint="eastAsia" w:ascii="仿宋_GB2312" w:hAnsi="宋体" w:eastAsia="仿宋_GB2312"/>
          <w:sz w:val="32"/>
          <w:szCs w:val="32"/>
        </w:rPr>
        <w:t>将页号工整地编写在有内容页的每一页右下角同一位置；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 毕业生基本情况登记表卷内文件目录（参见表1），需双面打印盖章，确认无误后再移交。</w:t>
      </w: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三、研究生毕业登记表与学位申请书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1. 全日制研究生与在职研究生分开整理，全日制研究生以学院为单位，博士、硕士分开，博士在前，硕士在后，分专业按学号从小到大排列；在职研究生按学位类别分开，分专业按学号从小到大排列。 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 若只有学位申请书，则用一个订书钉装订在左侧；若有毕业登记表与学位申请书，则毕业登记表在上，学位申请书在下，用两个订书钉装订在左侧；同等学力则报名登记表在上，学位申请书在下，用两个订书钉装订在左侧。</w:t>
      </w: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四、毕业生照片册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 本科、研究生的毕业生照片册目录表可在“档案馆网站——下载中心——文件下载——毕业生照片册目录表”中下载。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2.照片必须与毕业证书上的照片为同一底版，照片规格为2寸，并粘贴在毕业生照片册目录表上对应位置。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3.以学院为单位，博、硕、本、专科按专业分开，按学号从小到大顺序排列整理。若个别学院的研究生人数较少，可以多个专业一起按学号整理，并在备注栏中注明专业。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4.毕业生照片册目录表每张需加盖学院公章，确认无误后再移交。</w:t>
      </w: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五、毕业生合影照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1.合影照归档内容包括：照片及其电子版（JPG或TIF格式，数码照片像素不低于300万，扫描照片分辨率不低于600dpi）、照片文字说明及其电子版（DOC格式）。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合影照冲洗规格及标题：以班级为单位的合影照冲洗规格为12cm×18cm，标题命名为“福建师范大学**学院**届**专业（本科生/研究生）毕业合影”；以学院为单位的合影照冲洗规格为15cm×28cm，标题命名为“福建师范大学**学院**届（本科生/研究生）毕业合影”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注：归档的合影照片</w:t>
      </w:r>
      <w:r>
        <w:rPr>
          <w:rFonts w:hint="eastAsia" w:ascii="仿宋_GB2312" w:hAnsi="宋体" w:eastAsia="仿宋_GB2312"/>
          <w:b/>
          <w:sz w:val="32"/>
          <w:szCs w:val="32"/>
        </w:rPr>
        <w:t>不要过塑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 冲洗的合影照背面应附上对应本张照片的文字说明，照片文字说明包含以下几个要素，详见表2：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事由：照片所反映的内容。如福建师范大学某某学院**届**专业本科(研究生)毕业生合影。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时间：拍摄时间。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地点：被摄人物所在的具体地点。 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人物：为使照片与人物所在位置一致，照片上人物按从上至下顺序填写；照片上的主要人物姓名、身份、位置按从左到右顺序排列。同时还应列出未参加拍照学生的姓名。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摄影者：照片的拍摄人或组织者。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4.电子版合影照提交规范：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（1）一个学院一个文件夹，命名为“福建师范大学**学院**届毕业生合影”；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（2）文件夹中包含：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①</w:t>
      </w:r>
      <w:r>
        <w:rPr>
          <w:rFonts w:hint="eastAsia" w:ascii="仿宋_GB2312" w:hAnsi="宋体" w:eastAsia="仿宋_GB2312"/>
          <w:sz w:val="32"/>
          <w:szCs w:val="32"/>
        </w:rPr>
        <w:t>合影照（JPG或TIF格式），命名为“福建师范大学**学院**届**专业（本科生/研究生）毕业合影”或“福建师范大学**学院**届（本科生/研究生）毕业合影”；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②每张合影照对应的照片文字说明（</w:t>
      </w:r>
      <w:r>
        <w:rPr>
          <w:rFonts w:hint="eastAsia" w:ascii="仿宋_GB2312" w:hAnsi="宋体" w:eastAsia="仿宋_GB2312"/>
          <w:sz w:val="32"/>
          <w:szCs w:val="32"/>
        </w:rPr>
        <w:t>DOC格式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，命名为“福建师范大学**学院**届**专业（本科生/研究生）毕业合影文字说明”或“福建师范大学**学院**届（本科生/研究生）毕业合影文字说明”。</w:t>
      </w:r>
    </w:p>
    <w:p>
      <w:pPr>
        <w:spacing w:line="540" w:lineRule="exact"/>
        <w:ind w:firstLine="240" w:firstLineChars="1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表2.照片文字说明示例（</w:t>
      </w:r>
      <w:r>
        <w:rPr>
          <w:rFonts w:hint="eastAsia" w:ascii="仿宋_GB2312" w:hAnsi="宋体" w:eastAsia="仿宋_GB2312"/>
          <w:b/>
          <w:sz w:val="24"/>
        </w:rPr>
        <w:t>可更改字体大小、间距，其它格式不得更改</w:t>
      </w:r>
      <w:r>
        <w:rPr>
          <w:rFonts w:hint="eastAsia" w:ascii="仿宋_GB2312" w:hAnsi="宋体" w:eastAsia="仿宋_GB2312"/>
          <w:sz w:val="24"/>
        </w:rPr>
        <w:t>）：</w:t>
      </w:r>
    </w:p>
    <w:tbl>
      <w:tblPr>
        <w:tblStyle w:val="4"/>
        <w:tblW w:w="85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Layout w:type="fixed"/>
        </w:tblPrEx>
        <w:trPr>
          <w:jc w:val="center"/>
        </w:trPr>
        <w:tc>
          <w:tcPr>
            <w:tcW w:w="85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b/>
                <w:bCs/>
                <w:spacing w:val="14"/>
                <w:kern w:val="0"/>
                <w:sz w:val="24"/>
              </w:rPr>
              <w:t>照片文字说明：</w:t>
            </w:r>
          </w:p>
          <w:p>
            <w:pPr>
              <w:spacing w:line="54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 w:cs="宋体"/>
                <w:bCs/>
                <w:spacing w:val="14"/>
                <w:kern w:val="0"/>
                <w:sz w:val="24"/>
              </w:rPr>
              <w:t>事由：</w:t>
            </w:r>
            <w:r>
              <w:rPr>
                <w:rFonts w:hint="eastAsia" w:ascii="楷体_gb2312" w:eastAsia="楷体_gb2312"/>
                <w:sz w:val="24"/>
              </w:rPr>
              <w:t>福建师范大学**学院**届**专业**毕业生合影或福建师范大学**学院**届**毕业生合影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时间：**年**</w:t>
            </w:r>
            <w:r>
              <w:rPr>
                <w:rFonts w:hint="eastAsia" w:ascii="楷体_gb2312" w:hAnsi="serif'''" w:eastAsia="楷体_gb2312" w:cs="宋体"/>
                <w:spacing w:val="14"/>
                <w:kern w:val="0"/>
                <w:sz w:val="24"/>
              </w:rPr>
              <w:t>月</w:t>
            </w: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**日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地点：学校内**教学楼前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人物：第六排</w:t>
            </w:r>
            <w:r>
              <w:rPr>
                <w:rFonts w:hint="eastAsia" w:ascii="宋体" w:hAnsi="宋体" w:eastAsia="楷体_gb2312" w:cs="宋体"/>
                <w:spacing w:val="14"/>
                <w:kern w:val="0"/>
                <w:sz w:val="24"/>
              </w:rPr>
              <w:t> </w:t>
            </w: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 王某 孙某某 … …… …… …… …… …… …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第五排：张某某 李某 王某某 …… …… …… …… …… …… 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第四排：纪某某 张某 张某某 …… …… …… …… …… …… 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第三排：由某 王某某 李某 …… …… …… …… …… …… 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第二排：张某某 李某 别某某 …… …… …… …… …… …… 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第一排：张某 李某 王某某 李某 张某 …… …… …… …… ……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注：第一排从左至右：张某某</w:t>
            </w:r>
            <w:r>
              <w:rPr>
                <w:rFonts w:hint="eastAsia" w:ascii="宋体" w:hAnsi="宋体" w:eastAsia="楷体_gb2312" w:cs="宋体"/>
                <w:spacing w:val="14"/>
                <w:kern w:val="0"/>
                <w:sz w:val="24"/>
              </w:rPr>
              <w:t> </w:t>
            </w: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**院长；张某某</w:t>
            </w:r>
            <w:r>
              <w:rPr>
                <w:rFonts w:hint="eastAsia" w:ascii="宋体" w:hAnsi="宋体" w:eastAsia="楷体_gb2312" w:cs="宋体"/>
                <w:spacing w:val="14"/>
                <w:kern w:val="0"/>
                <w:sz w:val="24"/>
              </w:rPr>
              <w:t> </w:t>
            </w: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**书记；……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未参加拍照的应届毕业生有：陆某某 程某某 …… …… …… ……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摄影者：</w:t>
            </w:r>
            <w:r>
              <w:rPr>
                <w:rFonts w:hint="eastAsia" w:ascii="宋体" w:hAnsi="宋体" w:eastAsia="楷体_gb2312" w:cs="宋体"/>
                <w:spacing w:val="14"/>
                <w:kern w:val="0"/>
                <w:sz w:val="24"/>
              </w:rPr>
              <w:t> </w:t>
            </w: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 王某某</w:t>
            </w:r>
            <w:r>
              <w:rPr>
                <w:rFonts w:hint="eastAsia" w:ascii="宋体" w:hAnsi="宋体" w:eastAsia="楷体_gb2312" w:cs="宋体"/>
                <w:spacing w:val="14"/>
                <w:kern w:val="0"/>
                <w:sz w:val="24"/>
              </w:rPr>
              <w:t> </w:t>
            </w:r>
          </w:p>
        </w:tc>
      </w:tr>
    </w:tbl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六、毕业生纪念册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1.毕业生纪念册：专业（班级）毕业纪念册或年级毕业纪念册。毕业生纪念册纸质版和电子版应同时移交，若没有纸质版可以只移交电子版。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2.纪念册封面及脊背标题为：班级纪念册命名为“福建师范大学*</w:t>
      </w:r>
      <w:r>
        <w:rPr>
          <w:rFonts w:hint="eastAsia" w:ascii="仿宋_GB2312" w:hAnsi="宋体" w:eastAsia="仿宋_GB2312" w:cs="宋体"/>
          <w:spacing w:val="14"/>
          <w:kern w:val="0"/>
          <w:sz w:val="32"/>
          <w:szCs w:val="32"/>
        </w:rPr>
        <w:t>*</w:t>
      </w:r>
      <w:r>
        <w:rPr>
          <w:rFonts w:hint="eastAsia" w:ascii="仿宋_GB2312" w:hAnsi="宋体" w:eastAsia="仿宋_GB2312"/>
          <w:sz w:val="32"/>
          <w:szCs w:val="32"/>
        </w:rPr>
        <w:t>学院</w:t>
      </w:r>
      <w:r>
        <w:rPr>
          <w:rFonts w:hint="eastAsia" w:ascii="仿宋_GB2312" w:hAnsi="宋体" w:eastAsia="仿宋_GB2312" w:cs="宋体"/>
          <w:spacing w:val="14"/>
          <w:kern w:val="0"/>
          <w:sz w:val="32"/>
          <w:szCs w:val="32"/>
        </w:rPr>
        <w:t>**</w:t>
      </w:r>
      <w:r>
        <w:rPr>
          <w:rFonts w:hint="eastAsia" w:ascii="仿宋_GB2312" w:hAnsi="宋体" w:eastAsia="仿宋_GB2312"/>
          <w:sz w:val="32"/>
          <w:szCs w:val="32"/>
        </w:rPr>
        <w:t>届</w:t>
      </w:r>
      <w:r>
        <w:rPr>
          <w:rFonts w:hint="eastAsia" w:ascii="仿宋_GB2312" w:hAnsi="宋体" w:eastAsia="仿宋_GB2312" w:cs="宋体"/>
          <w:spacing w:val="14"/>
          <w:kern w:val="0"/>
          <w:sz w:val="32"/>
          <w:szCs w:val="32"/>
        </w:rPr>
        <w:t>**</w:t>
      </w:r>
      <w:r>
        <w:rPr>
          <w:rFonts w:hint="eastAsia" w:ascii="仿宋_GB2312" w:hAnsi="宋体" w:eastAsia="仿宋_GB2312"/>
          <w:sz w:val="32"/>
          <w:szCs w:val="32"/>
        </w:rPr>
        <w:t>专业（班级）（本科生/研究生）毕业纪念册”；年级纪念册命名为“福建师范大学</w:t>
      </w:r>
      <w:r>
        <w:rPr>
          <w:rFonts w:hint="eastAsia" w:ascii="仿宋_GB2312" w:hAnsi="宋体" w:eastAsia="仿宋_GB2312" w:cs="宋体"/>
          <w:spacing w:val="14"/>
          <w:kern w:val="0"/>
          <w:sz w:val="32"/>
          <w:szCs w:val="32"/>
        </w:rPr>
        <w:t>**</w:t>
      </w:r>
      <w:r>
        <w:rPr>
          <w:rFonts w:hint="eastAsia" w:ascii="仿宋_GB2312" w:hAnsi="宋体" w:eastAsia="仿宋_GB2312"/>
          <w:sz w:val="32"/>
          <w:szCs w:val="32"/>
        </w:rPr>
        <w:t>学院</w:t>
      </w:r>
      <w:r>
        <w:rPr>
          <w:rFonts w:hint="eastAsia" w:ascii="仿宋_GB2312" w:hAnsi="宋体" w:eastAsia="仿宋_GB2312" w:cs="宋体"/>
          <w:spacing w:val="14"/>
          <w:kern w:val="0"/>
          <w:sz w:val="32"/>
          <w:szCs w:val="32"/>
        </w:rPr>
        <w:t>**</w:t>
      </w:r>
      <w:r>
        <w:rPr>
          <w:rFonts w:hint="eastAsia" w:ascii="仿宋_GB2312" w:hAnsi="宋体" w:eastAsia="仿宋_GB2312"/>
          <w:sz w:val="32"/>
          <w:szCs w:val="32"/>
        </w:rPr>
        <w:t>届（本科生/研究生）毕业纪念册”。</w:t>
      </w:r>
    </w:p>
    <w:p>
      <w:pPr>
        <w:spacing w:line="600" w:lineRule="exact"/>
        <w:ind w:firstLine="630" w:firstLineChars="196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七、补交、替换学籍卡、成绩单等学籍材料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1.补交是指学院已移交的毕业生学籍档案中缺少了某个学生的材料，重新制作了一份该生学籍材料，移交给档案馆留档保存。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替换是指已移交给档案馆的学籍档案中内容有所变更，需要替换原来的学籍档案，将替换学生的学籍材料再次移交给档案馆保存。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2.补交、替换流程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首先，学院出具补交、替换的书面说明，学院相关负责人将书面说明连同补交、替换材料交给相应的职能部门（教务处、研究生院、学工处等）审核；其次，职能部门审核通过后，补交、替换材料加盖部门公章；最后，补交、替换材料连同书面说明一块移交给档案馆。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3.补交、替换注意事项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书面说明：说明内容应包含补交、替换学生的基本信息（姓名、学号、专业、性别、毕结业结论等），以及补交、替换材料的原因，此外，还需要学院分管档案领导的签字并加盖院章，注明办理时间。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替换时间：6月份移交的暂不毕业学生取得毕业证书之后，学院相关负责人应及时替换这些毕业学生的学籍卡、成绩单。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serif'''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891"/>
    <w:rsid w:val="00024B9C"/>
    <w:rsid w:val="00034EC7"/>
    <w:rsid w:val="00054E0B"/>
    <w:rsid w:val="00081F04"/>
    <w:rsid w:val="00086ECD"/>
    <w:rsid w:val="000A4A4A"/>
    <w:rsid w:val="000E273C"/>
    <w:rsid w:val="000E7B26"/>
    <w:rsid w:val="0012116F"/>
    <w:rsid w:val="0014294C"/>
    <w:rsid w:val="001742B4"/>
    <w:rsid w:val="00176891"/>
    <w:rsid w:val="001843FC"/>
    <w:rsid w:val="00192A75"/>
    <w:rsid w:val="001C2627"/>
    <w:rsid w:val="001E73B7"/>
    <w:rsid w:val="001F6FC8"/>
    <w:rsid w:val="002364E3"/>
    <w:rsid w:val="00250BFC"/>
    <w:rsid w:val="0025695F"/>
    <w:rsid w:val="00264EC9"/>
    <w:rsid w:val="002665F1"/>
    <w:rsid w:val="00275CCF"/>
    <w:rsid w:val="00284B41"/>
    <w:rsid w:val="002A501B"/>
    <w:rsid w:val="00311109"/>
    <w:rsid w:val="00332963"/>
    <w:rsid w:val="00372DB9"/>
    <w:rsid w:val="003B1ED4"/>
    <w:rsid w:val="00425451"/>
    <w:rsid w:val="00435A64"/>
    <w:rsid w:val="00461A7B"/>
    <w:rsid w:val="00485B67"/>
    <w:rsid w:val="004931F0"/>
    <w:rsid w:val="004B5656"/>
    <w:rsid w:val="004D25EA"/>
    <w:rsid w:val="004D70DD"/>
    <w:rsid w:val="004E099A"/>
    <w:rsid w:val="00505FC8"/>
    <w:rsid w:val="00531FBB"/>
    <w:rsid w:val="0055600B"/>
    <w:rsid w:val="005827F4"/>
    <w:rsid w:val="005948FD"/>
    <w:rsid w:val="005C5EA1"/>
    <w:rsid w:val="005D04DF"/>
    <w:rsid w:val="005D6B9E"/>
    <w:rsid w:val="005E6A78"/>
    <w:rsid w:val="006055B9"/>
    <w:rsid w:val="00621F8C"/>
    <w:rsid w:val="00651C09"/>
    <w:rsid w:val="006618A2"/>
    <w:rsid w:val="0068245E"/>
    <w:rsid w:val="00687C84"/>
    <w:rsid w:val="006A06C4"/>
    <w:rsid w:val="006A5FF7"/>
    <w:rsid w:val="006A61EE"/>
    <w:rsid w:val="006B65D0"/>
    <w:rsid w:val="006C3007"/>
    <w:rsid w:val="006D0678"/>
    <w:rsid w:val="00706FED"/>
    <w:rsid w:val="007217F7"/>
    <w:rsid w:val="007268BE"/>
    <w:rsid w:val="007270D9"/>
    <w:rsid w:val="00741978"/>
    <w:rsid w:val="00742677"/>
    <w:rsid w:val="007543C5"/>
    <w:rsid w:val="007627AC"/>
    <w:rsid w:val="00791BBD"/>
    <w:rsid w:val="007A2E96"/>
    <w:rsid w:val="007C0D8B"/>
    <w:rsid w:val="007C2DB2"/>
    <w:rsid w:val="007D4AB1"/>
    <w:rsid w:val="00807B9E"/>
    <w:rsid w:val="00826D34"/>
    <w:rsid w:val="00861D6B"/>
    <w:rsid w:val="008712BF"/>
    <w:rsid w:val="00894B26"/>
    <w:rsid w:val="008D5FB5"/>
    <w:rsid w:val="00903014"/>
    <w:rsid w:val="009153FE"/>
    <w:rsid w:val="00925354"/>
    <w:rsid w:val="00931701"/>
    <w:rsid w:val="00971D77"/>
    <w:rsid w:val="009723CD"/>
    <w:rsid w:val="00983656"/>
    <w:rsid w:val="009C5AA9"/>
    <w:rsid w:val="009E626D"/>
    <w:rsid w:val="00A44A2B"/>
    <w:rsid w:val="00A663E2"/>
    <w:rsid w:val="00A7248D"/>
    <w:rsid w:val="00A95811"/>
    <w:rsid w:val="00AE66B2"/>
    <w:rsid w:val="00B24C86"/>
    <w:rsid w:val="00B30522"/>
    <w:rsid w:val="00B30902"/>
    <w:rsid w:val="00B34C2D"/>
    <w:rsid w:val="00B42385"/>
    <w:rsid w:val="00B75DF2"/>
    <w:rsid w:val="00B85A7C"/>
    <w:rsid w:val="00B94CAA"/>
    <w:rsid w:val="00BB6454"/>
    <w:rsid w:val="00BC3EB0"/>
    <w:rsid w:val="00BC4533"/>
    <w:rsid w:val="00BE2751"/>
    <w:rsid w:val="00BE72EE"/>
    <w:rsid w:val="00BF0050"/>
    <w:rsid w:val="00BF1139"/>
    <w:rsid w:val="00C23F77"/>
    <w:rsid w:val="00C3668E"/>
    <w:rsid w:val="00C40BC2"/>
    <w:rsid w:val="00C44D96"/>
    <w:rsid w:val="00C64DB4"/>
    <w:rsid w:val="00C76B1D"/>
    <w:rsid w:val="00C94850"/>
    <w:rsid w:val="00CB56D1"/>
    <w:rsid w:val="00CC4B28"/>
    <w:rsid w:val="00CE3042"/>
    <w:rsid w:val="00CE53F6"/>
    <w:rsid w:val="00CE72FF"/>
    <w:rsid w:val="00CF1AFC"/>
    <w:rsid w:val="00D15A1C"/>
    <w:rsid w:val="00D4712C"/>
    <w:rsid w:val="00D559F3"/>
    <w:rsid w:val="00D7539A"/>
    <w:rsid w:val="00D93A70"/>
    <w:rsid w:val="00DA7BD4"/>
    <w:rsid w:val="00DD74F9"/>
    <w:rsid w:val="00DE3A37"/>
    <w:rsid w:val="00E33069"/>
    <w:rsid w:val="00E357F1"/>
    <w:rsid w:val="00E61D36"/>
    <w:rsid w:val="00E652D8"/>
    <w:rsid w:val="00E856CF"/>
    <w:rsid w:val="00EB661B"/>
    <w:rsid w:val="00ED149B"/>
    <w:rsid w:val="00F07650"/>
    <w:rsid w:val="00F33FE3"/>
    <w:rsid w:val="00F701D6"/>
    <w:rsid w:val="00FD5D7D"/>
    <w:rsid w:val="00FE128F"/>
    <w:rsid w:val="00FF16E6"/>
    <w:rsid w:val="08EF1231"/>
    <w:rsid w:val="32CD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464</Words>
  <Characters>2646</Characters>
  <Lines>22</Lines>
  <Paragraphs>6</Paragraphs>
  <TotalTime>340</TotalTime>
  <ScaleCrop>false</ScaleCrop>
  <LinksUpToDate>false</LinksUpToDate>
  <CharactersWithSpaces>3104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2017-04-24T02:52:00Z</dcterms:created>
  <dc:creator>王春泉</dc:creator>
  <cp:lastModifiedBy>梦wen</cp:lastModifiedBy>
  <dcterms:modified xsi:type="dcterms:W3CDTF">2019-04-30T03:51:35Z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